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9070" w14:textId="4DCD65A5" w:rsidR="00B763DA" w:rsidRPr="00421AC1" w:rsidRDefault="00F90B57" w:rsidP="001B12BD">
      <w:pPr>
        <w:pStyle w:val="Heading3"/>
        <w:shd w:val="clear" w:color="auto" w:fill="FFFFFF"/>
        <w:ind w:left="-4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Senior Scientist </w:t>
      </w:r>
      <w:r w:rsidR="0082292A">
        <w:rPr>
          <w:b/>
          <w:sz w:val="36"/>
          <w:szCs w:val="36"/>
        </w:rPr>
        <w:t>(Cellular/Molecular Biology)</w:t>
      </w:r>
    </w:p>
    <w:p w14:paraId="62F9136B" w14:textId="116CC6F2" w:rsidR="00421AC1" w:rsidRPr="0056623F" w:rsidRDefault="00CF60E7" w:rsidP="001B4B8D">
      <w:pPr>
        <w:ind w:left="-450"/>
        <w:jc w:val="both"/>
        <w:rPr>
          <w:sz w:val="24"/>
          <w:szCs w:val="24"/>
        </w:rPr>
      </w:pPr>
      <w:bookmarkStart w:id="0" w:name="OLE_LINK20"/>
      <w:bookmarkStart w:id="1" w:name="OLE_LINK21"/>
      <w:bookmarkStart w:id="2" w:name="OLE_LINK22"/>
      <w:bookmarkStart w:id="3" w:name="OLE_LINK11"/>
      <w:bookmarkStart w:id="4" w:name="OLE_LINK12"/>
      <w:bookmarkStart w:id="5" w:name="OLE_LINK13"/>
      <w:bookmarkStart w:id="6" w:name="OLE_LINK14"/>
      <w:bookmarkStart w:id="7" w:name="OLE_LINK19"/>
      <w:r>
        <w:rPr>
          <w:rFonts w:eastAsiaTheme="minorHAnsi"/>
          <w:sz w:val="24"/>
          <w:szCs w:val="24"/>
        </w:rPr>
        <w:t>Do you want to e</w:t>
      </w:r>
      <w:r w:rsidR="001B4B8D" w:rsidRPr="0056623F">
        <w:rPr>
          <w:rFonts w:eastAsiaTheme="minorHAnsi"/>
          <w:sz w:val="24"/>
          <w:szCs w:val="24"/>
        </w:rPr>
        <w:t xml:space="preserve">xplore frontiers of biology to make breakthrough discoveries and its applications in drug discovery and diagnostics?  </w:t>
      </w:r>
      <w:bookmarkStart w:id="8" w:name="OLE_LINK17"/>
      <w:bookmarkStart w:id="9" w:name="OLE_LINK18"/>
      <w:r w:rsidR="001B4B8D" w:rsidRPr="0056623F">
        <w:rPr>
          <w:rFonts w:eastAsiaTheme="minorHAnsi"/>
          <w:sz w:val="24"/>
          <w:szCs w:val="24"/>
        </w:rPr>
        <w:t xml:space="preserve">Ubiquitin proteasome system (UPS) provides a challenge </w:t>
      </w:r>
      <w:bookmarkStart w:id="10" w:name="OLE_LINK15"/>
      <w:bookmarkStart w:id="11" w:name="OLE_LINK16"/>
      <w:r w:rsidR="001B4B8D" w:rsidRPr="0056623F">
        <w:rPr>
          <w:rFonts w:eastAsiaTheme="minorHAnsi"/>
          <w:sz w:val="24"/>
          <w:szCs w:val="24"/>
        </w:rPr>
        <w:t>as a new wave of drugs are emerging</w:t>
      </w:r>
      <w:r w:rsidR="00F825A0">
        <w:rPr>
          <w:rFonts w:eastAsiaTheme="minorHAnsi"/>
          <w:sz w:val="24"/>
          <w:szCs w:val="24"/>
        </w:rPr>
        <w:t xml:space="preserve">, such as </w:t>
      </w:r>
      <w:r w:rsidR="002F1B29">
        <w:rPr>
          <w:rFonts w:eastAsiaTheme="minorHAnsi"/>
          <w:sz w:val="24"/>
          <w:szCs w:val="24"/>
        </w:rPr>
        <w:t>Protein Targeting Chimeras (</w:t>
      </w:r>
      <w:r w:rsidR="00F825A0">
        <w:rPr>
          <w:rFonts w:eastAsiaTheme="minorHAnsi"/>
          <w:sz w:val="24"/>
          <w:szCs w:val="24"/>
        </w:rPr>
        <w:t>PROTACs</w:t>
      </w:r>
      <w:r w:rsidR="002F1B29">
        <w:rPr>
          <w:rFonts w:eastAsiaTheme="minorHAnsi"/>
          <w:sz w:val="24"/>
          <w:szCs w:val="24"/>
        </w:rPr>
        <w:t>)</w:t>
      </w:r>
      <w:r w:rsidR="001B4B8D" w:rsidRPr="0056623F">
        <w:rPr>
          <w:rFonts w:eastAsiaTheme="minorHAnsi"/>
          <w:sz w:val="24"/>
          <w:szCs w:val="24"/>
        </w:rPr>
        <w:t xml:space="preserve"> </w:t>
      </w:r>
      <w:r w:rsidR="00EA6DA2">
        <w:rPr>
          <w:rFonts w:eastAsiaTheme="minorHAnsi"/>
          <w:sz w:val="24"/>
          <w:szCs w:val="24"/>
        </w:rPr>
        <w:t>that target</w:t>
      </w:r>
      <w:r w:rsidR="001B4B8D" w:rsidRPr="0056623F">
        <w:rPr>
          <w:rFonts w:eastAsiaTheme="minorHAnsi"/>
          <w:sz w:val="24"/>
          <w:szCs w:val="24"/>
        </w:rPr>
        <w:t xml:space="preserve"> </w:t>
      </w:r>
      <w:r w:rsidR="00F825A0">
        <w:rPr>
          <w:rFonts w:eastAsiaTheme="minorHAnsi"/>
          <w:sz w:val="24"/>
          <w:szCs w:val="24"/>
        </w:rPr>
        <w:t>undruggable space</w:t>
      </w:r>
      <w:bookmarkEnd w:id="8"/>
      <w:bookmarkEnd w:id="9"/>
      <w:r w:rsidR="001B4B8D" w:rsidRPr="0056623F">
        <w:rPr>
          <w:rFonts w:eastAsiaTheme="minorHAnsi"/>
          <w:sz w:val="24"/>
          <w:szCs w:val="24"/>
        </w:rPr>
        <w:t xml:space="preserve">. </w:t>
      </w:r>
      <w:bookmarkEnd w:id="10"/>
      <w:bookmarkEnd w:id="11"/>
      <w:r w:rsidR="001B4B8D" w:rsidRPr="0056623F">
        <w:rPr>
          <w:sz w:val="24"/>
          <w:szCs w:val="24"/>
        </w:rPr>
        <w:t>Senior Scientists are expected to develop innovative technologies to understand the role of ubiquitin in cell physiology. Our technologies are used worldwide by academic, pharma and biotech companies</w:t>
      </w:r>
      <w:bookmarkEnd w:id="0"/>
      <w:bookmarkEnd w:id="1"/>
      <w:bookmarkEnd w:id="2"/>
      <w:r w:rsidR="001B4B8D" w:rsidRPr="0056623F">
        <w:rPr>
          <w:sz w:val="24"/>
          <w:szCs w:val="24"/>
        </w:rPr>
        <w:t xml:space="preserve">. The </w:t>
      </w:r>
      <w:r w:rsidR="00EA6DA2">
        <w:rPr>
          <w:sz w:val="24"/>
          <w:szCs w:val="24"/>
        </w:rPr>
        <w:t>S</w:t>
      </w:r>
      <w:r w:rsidR="001B4B8D" w:rsidRPr="0056623F">
        <w:rPr>
          <w:sz w:val="24"/>
          <w:szCs w:val="24"/>
        </w:rPr>
        <w:t xml:space="preserve">enior </w:t>
      </w:r>
      <w:r w:rsidR="00EA6DA2">
        <w:rPr>
          <w:sz w:val="24"/>
          <w:szCs w:val="24"/>
        </w:rPr>
        <w:t>S</w:t>
      </w:r>
      <w:r w:rsidR="001B4B8D" w:rsidRPr="0056623F">
        <w:rPr>
          <w:sz w:val="24"/>
          <w:szCs w:val="24"/>
        </w:rPr>
        <w:t xml:space="preserve">cientist </w:t>
      </w:r>
      <w:r w:rsidR="005A2A86">
        <w:rPr>
          <w:sz w:val="24"/>
          <w:szCs w:val="24"/>
        </w:rPr>
        <w:t>will</w:t>
      </w:r>
      <w:r w:rsidR="00EA6DA2">
        <w:rPr>
          <w:sz w:val="24"/>
          <w:szCs w:val="24"/>
        </w:rPr>
        <w:t xml:space="preserve"> </w:t>
      </w:r>
      <w:r w:rsidR="002F1B29">
        <w:rPr>
          <w:sz w:val="24"/>
          <w:szCs w:val="24"/>
        </w:rPr>
        <w:t>lead research programs to develop innovative technologies,</w:t>
      </w:r>
      <w:r w:rsidR="00EA6DA2">
        <w:rPr>
          <w:sz w:val="24"/>
          <w:szCs w:val="24"/>
        </w:rPr>
        <w:t xml:space="preserve"> </w:t>
      </w:r>
      <w:r w:rsidR="00CE78A7">
        <w:rPr>
          <w:sz w:val="24"/>
          <w:szCs w:val="24"/>
        </w:rPr>
        <w:t xml:space="preserve">execute </w:t>
      </w:r>
      <w:r w:rsidR="00EA6DA2">
        <w:rPr>
          <w:sz w:val="24"/>
          <w:szCs w:val="24"/>
        </w:rPr>
        <w:t>drug discovery projects for our clients</w:t>
      </w:r>
      <w:r w:rsidR="00CE78A7">
        <w:rPr>
          <w:sz w:val="24"/>
          <w:szCs w:val="24"/>
        </w:rPr>
        <w:t>,</w:t>
      </w:r>
      <w:r w:rsidR="00EA6DA2">
        <w:rPr>
          <w:sz w:val="24"/>
          <w:szCs w:val="24"/>
        </w:rPr>
        <w:t xml:space="preserve"> </w:t>
      </w:r>
      <w:r w:rsidR="003A17D7" w:rsidRPr="003A17D7">
        <w:rPr>
          <w:sz w:val="24"/>
          <w:szCs w:val="24"/>
        </w:rPr>
        <w:t>as well as drive the development of new products and product applications</w:t>
      </w:r>
      <w:r w:rsidR="001B4B8D" w:rsidRPr="003A17D7">
        <w:rPr>
          <w:sz w:val="24"/>
          <w:szCs w:val="24"/>
        </w:rPr>
        <w:t xml:space="preserve">. </w:t>
      </w:r>
      <w:r w:rsidR="001B4B8D" w:rsidRPr="0056623F">
        <w:rPr>
          <w:sz w:val="24"/>
          <w:szCs w:val="24"/>
        </w:rPr>
        <w:t>He/she will write scientific articles</w:t>
      </w:r>
      <w:r w:rsidR="002F1B29">
        <w:rPr>
          <w:sz w:val="24"/>
          <w:szCs w:val="24"/>
        </w:rPr>
        <w:t>,</w:t>
      </w:r>
      <w:r w:rsidR="001B4B8D" w:rsidRPr="0056623F">
        <w:rPr>
          <w:sz w:val="24"/>
          <w:szCs w:val="24"/>
        </w:rPr>
        <w:t xml:space="preserve"> patents, and present data at national and international meetings</w:t>
      </w:r>
      <w:r w:rsidR="00421AC1" w:rsidRPr="0056623F">
        <w:rPr>
          <w:sz w:val="24"/>
          <w:szCs w:val="24"/>
        </w:rPr>
        <w:t>.</w:t>
      </w:r>
      <w:r w:rsidR="002F1B29">
        <w:rPr>
          <w:sz w:val="24"/>
          <w:szCs w:val="24"/>
        </w:rPr>
        <w:t xml:space="preserve"> Please consult</w:t>
      </w:r>
      <w:r w:rsidR="004302B1">
        <w:rPr>
          <w:sz w:val="24"/>
          <w:szCs w:val="24"/>
        </w:rPr>
        <w:t xml:space="preserve"> our website </w:t>
      </w:r>
      <w:hyperlink r:id="rId10" w:history="1">
        <w:r w:rsidR="004302B1" w:rsidRPr="0056623F">
          <w:rPr>
            <w:rStyle w:val="Hyperlink"/>
            <w:rFonts w:eastAsiaTheme="minorHAnsi"/>
            <w:sz w:val="24"/>
            <w:szCs w:val="24"/>
          </w:rPr>
          <w:t>www.lifesensors.com</w:t>
        </w:r>
      </w:hyperlink>
      <w:r w:rsidR="002F1B29">
        <w:rPr>
          <w:rStyle w:val="Hyperlink"/>
          <w:rFonts w:eastAsiaTheme="minorHAnsi"/>
          <w:sz w:val="24"/>
          <w:szCs w:val="24"/>
        </w:rPr>
        <w:t xml:space="preserve">  </w:t>
      </w:r>
      <w:r w:rsidR="002F1B29">
        <w:rPr>
          <w:sz w:val="24"/>
          <w:szCs w:val="24"/>
        </w:rPr>
        <w:t>more details.</w:t>
      </w:r>
    </w:p>
    <w:bookmarkEnd w:id="3"/>
    <w:bookmarkEnd w:id="4"/>
    <w:bookmarkEnd w:id="5"/>
    <w:bookmarkEnd w:id="6"/>
    <w:bookmarkEnd w:id="7"/>
    <w:p w14:paraId="086ADDF2" w14:textId="77777777" w:rsidR="00421AC1" w:rsidRPr="0056623F" w:rsidRDefault="00421AC1" w:rsidP="00C05EFE">
      <w:pPr>
        <w:pStyle w:val="NormalWeb"/>
        <w:shd w:val="clear" w:color="auto" w:fill="FFFFFF"/>
        <w:spacing w:after="0"/>
        <w:rPr>
          <w:b/>
          <w:bCs/>
          <w:color w:val="000000"/>
        </w:rPr>
      </w:pPr>
    </w:p>
    <w:p w14:paraId="06D139E0" w14:textId="77777777" w:rsidR="00C05EFE" w:rsidRPr="0056623F" w:rsidRDefault="008A73C6" w:rsidP="001B4B8D">
      <w:pPr>
        <w:pStyle w:val="NormalWeb"/>
        <w:shd w:val="clear" w:color="auto" w:fill="FFFFFF"/>
        <w:spacing w:after="0"/>
        <w:ind w:left="-450"/>
        <w:jc w:val="both"/>
        <w:rPr>
          <w:color w:val="000000"/>
        </w:rPr>
      </w:pPr>
      <w:r w:rsidRPr="0056623F">
        <w:rPr>
          <w:b/>
          <w:bCs/>
          <w:color w:val="000000"/>
        </w:rPr>
        <w:t>Position:</w:t>
      </w:r>
      <w:r w:rsidRPr="0056623F">
        <w:rPr>
          <w:color w:val="000000"/>
        </w:rPr>
        <w:t xml:space="preserve"> </w:t>
      </w:r>
    </w:p>
    <w:p w14:paraId="23A5F941" w14:textId="77777777" w:rsidR="008E709D" w:rsidRPr="0056623F" w:rsidRDefault="008E709D" w:rsidP="001B4B8D">
      <w:pPr>
        <w:pStyle w:val="NormalWeb"/>
        <w:shd w:val="clear" w:color="auto" w:fill="FFFFFF"/>
        <w:spacing w:after="0"/>
        <w:ind w:left="-450"/>
        <w:jc w:val="both"/>
        <w:rPr>
          <w:rStyle w:val="body1"/>
        </w:rPr>
      </w:pPr>
    </w:p>
    <w:p w14:paraId="3157F2E7" w14:textId="5AB8BB5C" w:rsidR="008A73C6" w:rsidRPr="0056623F" w:rsidRDefault="00C05EFE" w:rsidP="001B4B8D">
      <w:pPr>
        <w:pStyle w:val="NormalWeb"/>
        <w:shd w:val="clear" w:color="auto" w:fill="FFFFFF"/>
        <w:spacing w:after="0"/>
        <w:ind w:left="-450"/>
        <w:jc w:val="both"/>
        <w:rPr>
          <w:rStyle w:val="Strong"/>
          <w:color w:val="000000"/>
        </w:rPr>
      </w:pPr>
      <w:r w:rsidRPr="0056623F">
        <w:t>Successful candidates will have</w:t>
      </w:r>
      <w:r w:rsidR="00063B99" w:rsidRPr="0056623F">
        <w:t xml:space="preserve"> experience </w:t>
      </w:r>
      <w:r w:rsidR="00F90B57" w:rsidRPr="0056623F">
        <w:t>in molec</w:t>
      </w:r>
      <w:r w:rsidR="005A2A86">
        <w:t xml:space="preserve">ular and </w:t>
      </w:r>
      <w:proofErr w:type="spellStart"/>
      <w:r w:rsidR="005A2A86">
        <w:t>celluar</w:t>
      </w:r>
      <w:proofErr w:type="spellEnd"/>
      <w:r w:rsidR="005A2A86">
        <w:t xml:space="preserve"> biology</w:t>
      </w:r>
      <w:r w:rsidR="008C0194">
        <w:t>,</w:t>
      </w:r>
      <w:r w:rsidR="005A2A86">
        <w:t xml:space="preserve"> biochemistry</w:t>
      </w:r>
      <w:r w:rsidR="00F90B57" w:rsidRPr="0056623F">
        <w:t xml:space="preserve"> </w:t>
      </w:r>
      <w:r w:rsidR="008C0194">
        <w:t>molecular cloning, d</w:t>
      </w:r>
      <w:r w:rsidR="00F90B57" w:rsidRPr="0056623F">
        <w:t>evelopment of</w:t>
      </w:r>
      <w:r w:rsidR="001644D7" w:rsidRPr="0056623F">
        <w:t xml:space="preserve"> assays</w:t>
      </w:r>
      <w:r w:rsidR="008C0194">
        <w:t xml:space="preserve"> for UPS enzymes, protein expression, characterization and purification of proteins</w:t>
      </w:r>
      <w:r w:rsidR="001644D7" w:rsidRPr="0056623F">
        <w:t xml:space="preserve">. </w:t>
      </w:r>
      <w:r w:rsidR="00EA50CE" w:rsidRPr="0056623F">
        <w:t>E</w:t>
      </w:r>
      <w:r w:rsidR="001B4B8D" w:rsidRPr="0056623F">
        <w:t>xperience with UPS enzymes</w:t>
      </w:r>
      <w:r w:rsidR="00284E84" w:rsidRPr="0056623F">
        <w:t xml:space="preserve"> function</w:t>
      </w:r>
      <w:r w:rsidR="00EA50CE" w:rsidRPr="0056623F">
        <w:t xml:space="preserve"> is an advantage but not essential</w:t>
      </w:r>
      <w:r w:rsidR="00E54937" w:rsidRPr="0056623F">
        <w:t>.</w:t>
      </w:r>
    </w:p>
    <w:p w14:paraId="160E5BEA" w14:textId="77777777" w:rsidR="00C05EFE" w:rsidRPr="00421AC1" w:rsidRDefault="00C05EFE" w:rsidP="008E0C07">
      <w:pPr>
        <w:pStyle w:val="NormalWeb"/>
        <w:shd w:val="clear" w:color="auto" w:fill="FFFFFF"/>
        <w:spacing w:after="0"/>
        <w:rPr>
          <w:rStyle w:val="Strong"/>
        </w:rPr>
      </w:pPr>
    </w:p>
    <w:p w14:paraId="3FE8EB3C" w14:textId="77777777" w:rsidR="00C05EFE" w:rsidRPr="00421AC1" w:rsidRDefault="00C05EFE" w:rsidP="0056623F">
      <w:pPr>
        <w:pStyle w:val="NormalWeb"/>
        <w:shd w:val="clear" w:color="auto" w:fill="FFFFFF"/>
        <w:spacing w:after="0"/>
        <w:ind w:left="-450"/>
        <w:rPr>
          <w:rStyle w:val="body1"/>
        </w:rPr>
      </w:pPr>
      <w:r w:rsidRPr="00421AC1">
        <w:rPr>
          <w:rFonts w:eastAsiaTheme="minorHAnsi"/>
          <w:b/>
        </w:rPr>
        <w:t>Required Skills, Experience and Keys to Success</w:t>
      </w:r>
      <w:r w:rsidRPr="00421AC1">
        <w:rPr>
          <w:rStyle w:val="body1"/>
        </w:rPr>
        <w:t>:</w:t>
      </w:r>
    </w:p>
    <w:p w14:paraId="659544B8" w14:textId="77777777" w:rsidR="00421AC1" w:rsidRPr="00421AC1" w:rsidRDefault="00421AC1" w:rsidP="0056623F">
      <w:pPr>
        <w:pStyle w:val="NormalWeb"/>
        <w:shd w:val="clear" w:color="auto" w:fill="FFFFFF"/>
        <w:spacing w:after="0"/>
        <w:ind w:left="-450"/>
        <w:rPr>
          <w:rStyle w:val="body1"/>
        </w:rPr>
      </w:pPr>
    </w:p>
    <w:p w14:paraId="2A7A4493" w14:textId="6268C7A3" w:rsidR="00C05EFE" w:rsidRPr="00421AC1" w:rsidRDefault="008E0C07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  <w:rPr>
          <w:rStyle w:val="body1"/>
        </w:rPr>
      </w:pPr>
      <w:r w:rsidRPr="00421AC1">
        <w:rPr>
          <w:rStyle w:val="body1"/>
        </w:rPr>
        <w:t>Ph</w:t>
      </w:r>
      <w:r w:rsidR="004457A6" w:rsidRPr="00421AC1">
        <w:rPr>
          <w:rStyle w:val="body1"/>
        </w:rPr>
        <w:t>.</w:t>
      </w:r>
      <w:r w:rsidRPr="00421AC1">
        <w:rPr>
          <w:rStyle w:val="body1"/>
        </w:rPr>
        <w:t xml:space="preserve">D. </w:t>
      </w:r>
      <w:r w:rsidR="00285C20" w:rsidRPr="00421AC1">
        <w:rPr>
          <w:rStyle w:val="body1"/>
        </w:rPr>
        <w:t>in</w:t>
      </w:r>
      <w:r w:rsidR="00B763DA" w:rsidRPr="00421AC1">
        <w:rPr>
          <w:rStyle w:val="body1"/>
        </w:rPr>
        <w:t xml:space="preserve"> </w:t>
      </w:r>
      <w:r w:rsidR="00C05EFE" w:rsidRPr="00421AC1">
        <w:rPr>
          <w:rStyle w:val="body1"/>
        </w:rPr>
        <w:t>biological sciences</w:t>
      </w:r>
    </w:p>
    <w:p w14:paraId="2FA58D4D" w14:textId="0A43A58F" w:rsidR="008E0C07" w:rsidRDefault="00CE78A7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  <w:rPr>
          <w:rStyle w:val="body1"/>
        </w:rPr>
      </w:pPr>
      <w:r>
        <w:rPr>
          <w:rStyle w:val="body1"/>
        </w:rPr>
        <w:t>3</w:t>
      </w:r>
      <w:r w:rsidR="00421AC1">
        <w:rPr>
          <w:rStyle w:val="body1"/>
        </w:rPr>
        <w:t>-</w:t>
      </w:r>
      <w:r w:rsidR="00284E84">
        <w:rPr>
          <w:rStyle w:val="body1"/>
        </w:rPr>
        <w:t>10</w:t>
      </w:r>
      <w:r w:rsidR="00B763DA" w:rsidRPr="00421AC1">
        <w:rPr>
          <w:rStyle w:val="body1"/>
        </w:rPr>
        <w:t>+ years of laboratory experience in an academic or industrial setting</w:t>
      </w:r>
    </w:p>
    <w:p w14:paraId="60331319" w14:textId="3F83C00A" w:rsidR="004416B5" w:rsidRDefault="004416B5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  <w:rPr>
          <w:rStyle w:val="body1"/>
        </w:rPr>
      </w:pPr>
      <w:r>
        <w:rPr>
          <w:rStyle w:val="body1"/>
        </w:rPr>
        <w:t>Experience in molecular cloning and designing expression vectors</w:t>
      </w:r>
    </w:p>
    <w:p w14:paraId="7D2A8AE7" w14:textId="35CCCA55" w:rsidR="00063B99" w:rsidRDefault="00741FBA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  <w:rPr>
          <w:rStyle w:val="body1"/>
        </w:rPr>
      </w:pPr>
      <w:r>
        <w:rPr>
          <w:rStyle w:val="body1"/>
        </w:rPr>
        <w:t>Experience</w:t>
      </w:r>
      <w:r w:rsidR="00EA50CE">
        <w:rPr>
          <w:rStyle w:val="body1"/>
        </w:rPr>
        <w:t xml:space="preserve"> in </w:t>
      </w:r>
      <w:r w:rsidR="0066417F">
        <w:rPr>
          <w:rStyle w:val="body1"/>
        </w:rPr>
        <w:t>p</w:t>
      </w:r>
      <w:r w:rsidR="001644D7">
        <w:rPr>
          <w:rStyle w:val="body1"/>
        </w:rPr>
        <w:t xml:space="preserve">rotein expression, </w:t>
      </w:r>
      <w:r w:rsidR="005A2A86">
        <w:rPr>
          <w:rStyle w:val="body1"/>
        </w:rPr>
        <w:t>purification</w:t>
      </w:r>
      <w:r w:rsidR="0066417F">
        <w:rPr>
          <w:rStyle w:val="body1"/>
        </w:rPr>
        <w:t xml:space="preserve"> and protein engineering</w:t>
      </w:r>
    </w:p>
    <w:p w14:paraId="641FA824" w14:textId="51103138" w:rsidR="001644D7" w:rsidRDefault="00EA6DA2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  <w:rPr>
          <w:rStyle w:val="body1"/>
        </w:rPr>
      </w:pPr>
      <w:r>
        <w:rPr>
          <w:rStyle w:val="body1"/>
        </w:rPr>
        <w:t>Knowledge of m</w:t>
      </w:r>
      <w:r w:rsidR="001644D7">
        <w:rPr>
          <w:rStyle w:val="body1"/>
        </w:rPr>
        <w:t>ass spec and biophysical techniques to study protein structure and function</w:t>
      </w:r>
    </w:p>
    <w:p w14:paraId="2D826065" w14:textId="41A7BADD" w:rsidR="00B763DA" w:rsidRPr="008D4526" w:rsidRDefault="008D4526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</w:pPr>
      <w:r w:rsidRPr="00421AC1">
        <w:rPr>
          <w:rStyle w:val="body1"/>
        </w:rPr>
        <w:t xml:space="preserve">Experience in </w:t>
      </w:r>
      <w:r w:rsidR="0066417F">
        <w:rPr>
          <w:rStyle w:val="body1"/>
        </w:rPr>
        <w:t>assay development</w:t>
      </w:r>
      <w:r w:rsidRPr="00421AC1">
        <w:rPr>
          <w:rStyle w:val="body1"/>
        </w:rPr>
        <w:t xml:space="preserve"> and</w:t>
      </w:r>
      <w:r w:rsidR="0066417F">
        <w:rPr>
          <w:rStyle w:val="body1"/>
        </w:rPr>
        <w:t xml:space="preserve"> HTS </w:t>
      </w:r>
    </w:p>
    <w:p w14:paraId="0CBA2F9E" w14:textId="77777777" w:rsidR="008D4526" w:rsidRPr="00421AC1" w:rsidRDefault="00B763DA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</w:pPr>
      <w:r w:rsidRPr="00421AC1">
        <w:t>Knowledge of the ubiquitin</w:t>
      </w:r>
      <w:r w:rsidR="004637C3" w:rsidRPr="00421AC1">
        <w:t xml:space="preserve"> proteasome pathway is desirable</w:t>
      </w:r>
    </w:p>
    <w:p w14:paraId="612EA035" w14:textId="223F4099" w:rsidR="008D4526" w:rsidRPr="00421AC1" w:rsidRDefault="00C63B30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</w:pPr>
      <w:r w:rsidRPr="008D4526">
        <w:t xml:space="preserve">Ability to work in </w:t>
      </w:r>
      <w:r w:rsidR="008E0C07" w:rsidRPr="008D4526">
        <w:rPr>
          <w:rStyle w:val="body1"/>
        </w:rPr>
        <w:t>a highly e</w:t>
      </w:r>
      <w:r w:rsidR="00772AC8" w:rsidRPr="008D4526">
        <w:rPr>
          <w:rStyle w:val="body1"/>
        </w:rPr>
        <w:t>ntrepreneurial environment</w:t>
      </w:r>
    </w:p>
    <w:p w14:paraId="2100D63A" w14:textId="77777777" w:rsidR="008D4526" w:rsidRPr="00421AC1" w:rsidRDefault="00421AC1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</w:pPr>
      <w:r w:rsidRPr="00421AC1">
        <w:t>Write scholarly papers</w:t>
      </w:r>
      <w:r w:rsidR="00DE2C79">
        <w:t>, patents</w:t>
      </w:r>
      <w:r w:rsidRPr="00421AC1">
        <w:t xml:space="preserve"> and provide intellectual leadership for the company</w:t>
      </w:r>
    </w:p>
    <w:p w14:paraId="4774188C" w14:textId="7D10616A" w:rsidR="008D4526" w:rsidRPr="00421AC1" w:rsidRDefault="00C63B30" w:rsidP="008D4526">
      <w:pPr>
        <w:pStyle w:val="NormalWeb"/>
        <w:numPr>
          <w:ilvl w:val="0"/>
          <w:numId w:val="3"/>
        </w:numPr>
        <w:shd w:val="clear" w:color="auto" w:fill="FFFFFF"/>
        <w:spacing w:after="0"/>
        <w:ind w:left="504"/>
      </w:pPr>
      <w:r w:rsidRPr="00421AC1">
        <w:rPr>
          <w:rStyle w:val="body1"/>
        </w:rPr>
        <w:t>P</w:t>
      </w:r>
      <w:r w:rsidR="004F01A9" w:rsidRPr="00421AC1">
        <w:rPr>
          <w:rStyle w:val="body1"/>
        </w:rPr>
        <w:t>roven interpersonal skills and the ability to work as a team</w:t>
      </w:r>
      <w:r w:rsidR="004F01A9" w:rsidRPr="00421AC1">
        <w:t xml:space="preserve"> </w:t>
      </w:r>
    </w:p>
    <w:p w14:paraId="1FDD76A5" w14:textId="77777777" w:rsidR="008E0C07" w:rsidRPr="00421AC1" w:rsidRDefault="008E0C07" w:rsidP="0056623F">
      <w:pPr>
        <w:shd w:val="clear" w:color="auto" w:fill="FFFFFF"/>
        <w:ind w:left="-450"/>
        <w:jc w:val="both"/>
        <w:rPr>
          <w:rStyle w:val="body1"/>
          <w:sz w:val="24"/>
          <w:szCs w:val="24"/>
        </w:rPr>
      </w:pPr>
    </w:p>
    <w:p w14:paraId="0E1D69EB" w14:textId="77777777" w:rsidR="00C05EFE" w:rsidRPr="00421AC1" w:rsidRDefault="008A73C6" w:rsidP="0056623F">
      <w:pPr>
        <w:ind w:left="-450"/>
        <w:jc w:val="both"/>
        <w:rPr>
          <w:b/>
          <w:bCs/>
          <w:sz w:val="24"/>
          <w:szCs w:val="24"/>
        </w:rPr>
      </w:pPr>
      <w:r w:rsidRPr="00421AC1">
        <w:rPr>
          <w:b/>
          <w:bCs/>
          <w:sz w:val="24"/>
          <w:szCs w:val="24"/>
        </w:rPr>
        <w:t>Benefits:</w:t>
      </w:r>
    </w:p>
    <w:p w14:paraId="197504E9" w14:textId="77777777" w:rsidR="00421AC1" w:rsidRPr="00421AC1" w:rsidRDefault="00421AC1" w:rsidP="0056623F">
      <w:pPr>
        <w:ind w:left="-450"/>
        <w:rPr>
          <w:b/>
          <w:sz w:val="24"/>
          <w:szCs w:val="24"/>
          <w:lang w:val="en-GB"/>
        </w:rPr>
      </w:pPr>
    </w:p>
    <w:p w14:paraId="394A1C63" w14:textId="77777777" w:rsidR="00421AC1" w:rsidRPr="00421AC1" w:rsidRDefault="00421AC1" w:rsidP="0056623F">
      <w:pPr>
        <w:spacing w:after="240" w:line="285" w:lineRule="atLeast"/>
        <w:ind w:left="-450"/>
        <w:rPr>
          <w:sz w:val="24"/>
          <w:szCs w:val="24"/>
        </w:rPr>
      </w:pPr>
      <w:r w:rsidRPr="00421AC1">
        <w:rPr>
          <w:sz w:val="24"/>
          <w:szCs w:val="24"/>
        </w:rPr>
        <w:t>LifeSensors employees enjoy an outstanding total compensation package, including excellent salaries based on qualifications and experience, and benefits including:</w:t>
      </w:r>
    </w:p>
    <w:p w14:paraId="6B2FCF37" w14:textId="77777777" w:rsidR="00421AC1" w:rsidRPr="00421AC1" w:rsidRDefault="00421AC1" w:rsidP="008D4526">
      <w:pPr>
        <w:numPr>
          <w:ilvl w:val="0"/>
          <w:numId w:val="5"/>
        </w:numPr>
        <w:spacing w:before="100" w:beforeAutospacing="1" w:after="100" w:afterAutospacing="1" w:line="285" w:lineRule="atLeast"/>
        <w:ind w:left="504"/>
        <w:rPr>
          <w:sz w:val="24"/>
          <w:szCs w:val="24"/>
        </w:rPr>
      </w:pPr>
      <w:r w:rsidRPr="00421AC1">
        <w:rPr>
          <w:sz w:val="24"/>
          <w:szCs w:val="24"/>
        </w:rPr>
        <w:t xml:space="preserve">Medical, dental, and vision coverage </w:t>
      </w:r>
    </w:p>
    <w:p w14:paraId="242D553D" w14:textId="77777777" w:rsidR="00421AC1" w:rsidRPr="00421AC1" w:rsidRDefault="000C6561" w:rsidP="008D4526">
      <w:pPr>
        <w:numPr>
          <w:ilvl w:val="0"/>
          <w:numId w:val="5"/>
        </w:numPr>
        <w:spacing w:before="100" w:beforeAutospacing="1" w:after="100" w:afterAutospacing="1" w:line="285" w:lineRule="atLeast"/>
        <w:ind w:left="504"/>
        <w:rPr>
          <w:sz w:val="24"/>
          <w:szCs w:val="24"/>
        </w:rPr>
      </w:pPr>
      <w:r>
        <w:rPr>
          <w:sz w:val="24"/>
          <w:szCs w:val="24"/>
        </w:rPr>
        <w:t>Generous Paid Time Off policy, in addition to standard Holidays</w:t>
      </w:r>
    </w:p>
    <w:p w14:paraId="7A2BBA22" w14:textId="77777777" w:rsidR="00421AC1" w:rsidRPr="00421AC1" w:rsidRDefault="000C6561" w:rsidP="008D4526">
      <w:pPr>
        <w:numPr>
          <w:ilvl w:val="0"/>
          <w:numId w:val="5"/>
        </w:numPr>
        <w:spacing w:before="100" w:beforeAutospacing="1" w:after="100" w:afterAutospacing="1" w:line="285" w:lineRule="atLeast"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401K </w:t>
      </w:r>
      <w:r w:rsidR="00421AC1" w:rsidRPr="00421AC1">
        <w:rPr>
          <w:sz w:val="24"/>
          <w:szCs w:val="24"/>
        </w:rPr>
        <w:t xml:space="preserve">Retirement Savings Plan with a company match </w:t>
      </w:r>
    </w:p>
    <w:p w14:paraId="7A90944C" w14:textId="77777777" w:rsidR="00421AC1" w:rsidRPr="00421AC1" w:rsidRDefault="00421AC1" w:rsidP="008D4526">
      <w:pPr>
        <w:numPr>
          <w:ilvl w:val="0"/>
          <w:numId w:val="5"/>
        </w:numPr>
        <w:spacing w:before="100" w:beforeAutospacing="1" w:after="100" w:afterAutospacing="1" w:line="285" w:lineRule="atLeast"/>
        <w:ind w:left="504"/>
        <w:rPr>
          <w:sz w:val="24"/>
          <w:szCs w:val="24"/>
        </w:rPr>
      </w:pPr>
      <w:r w:rsidRPr="00421AC1">
        <w:rPr>
          <w:sz w:val="24"/>
          <w:szCs w:val="24"/>
        </w:rPr>
        <w:t>Bonus and Life Insurance programs</w:t>
      </w:r>
    </w:p>
    <w:p w14:paraId="179621D2" w14:textId="6A424ED6" w:rsidR="001D0A6C" w:rsidRDefault="00421AC1" w:rsidP="008D4526">
      <w:pPr>
        <w:numPr>
          <w:ilvl w:val="0"/>
          <w:numId w:val="5"/>
        </w:numPr>
        <w:spacing w:before="100" w:beforeAutospacing="1" w:after="100" w:afterAutospacing="1" w:line="285" w:lineRule="atLeast"/>
        <w:ind w:left="504"/>
        <w:rPr>
          <w:sz w:val="24"/>
          <w:szCs w:val="24"/>
        </w:rPr>
      </w:pPr>
      <w:r w:rsidRPr="00421AC1">
        <w:rPr>
          <w:sz w:val="24"/>
          <w:szCs w:val="24"/>
        </w:rPr>
        <w:t>Relocation Assistance</w:t>
      </w:r>
      <w:r w:rsidR="001D0A6C">
        <w:rPr>
          <w:sz w:val="24"/>
          <w:szCs w:val="24"/>
        </w:rPr>
        <w:t xml:space="preserve"> </w:t>
      </w:r>
    </w:p>
    <w:p w14:paraId="759C32A7" w14:textId="77777777" w:rsidR="00B763DA" w:rsidRPr="001D0A6C" w:rsidRDefault="00421AC1" w:rsidP="001D0A6C">
      <w:pPr>
        <w:spacing w:before="100" w:beforeAutospacing="1" w:after="100" w:afterAutospacing="1" w:line="285" w:lineRule="atLeast"/>
        <w:ind w:left="-810"/>
        <w:rPr>
          <w:sz w:val="24"/>
          <w:szCs w:val="24"/>
        </w:rPr>
      </w:pPr>
      <w:r w:rsidRPr="001D0A6C">
        <w:rPr>
          <w:sz w:val="24"/>
          <w:szCs w:val="24"/>
        </w:rPr>
        <w:t xml:space="preserve">If you would like to play a critical role in ubiquitin research and in the drug discovery field, please e-mail your resume to </w:t>
      </w:r>
      <w:hyperlink r:id="rId11" w:history="1">
        <w:r w:rsidRPr="001D0A6C">
          <w:rPr>
            <w:rStyle w:val="Hyperlink"/>
            <w:sz w:val="24"/>
            <w:szCs w:val="24"/>
          </w:rPr>
          <w:t>careers@lifesensors.com</w:t>
        </w:r>
      </w:hyperlink>
      <w:r w:rsidRPr="001D0A6C">
        <w:rPr>
          <w:sz w:val="24"/>
          <w:szCs w:val="24"/>
        </w:rPr>
        <w:t xml:space="preserve"> </w:t>
      </w:r>
    </w:p>
    <w:sectPr w:rsidR="00B763DA" w:rsidRPr="001D0A6C" w:rsidSect="00364856">
      <w:headerReference w:type="default" r:id="rId12"/>
      <w:footerReference w:type="default" r:id="rId13"/>
      <w:pgSz w:w="12240" w:h="15840"/>
      <w:pgMar w:top="1440" w:right="1350" w:bottom="1170" w:left="153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202D" w14:textId="77777777" w:rsidR="00970909" w:rsidRDefault="00970909">
      <w:r>
        <w:separator/>
      </w:r>
    </w:p>
  </w:endnote>
  <w:endnote w:type="continuationSeparator" w:id="0">
    <w:p w14:paraId="11FF32A6" w14:textId="77777777" w:rsidR="00970909" w:rsidRDefault="0097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2AE9" w14:textId="77777777" w:rsidR="00C05EFE" w:rsidRDefault="0089253A">
    <w:pPr>
      <w:pStyle w:val="Footer"/>
      <w:spacing w:before="240"/>
      <w:jc w:val="center"/>
      <w:rPr>
        <w:rFonts w:ascii="Arial" w:hAnsi="Arial" w:cs="Tahoma"/>
        <w:b/>
        <w:color w:val="000080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9AC026" wp14:editId="64CA72E7">
              <wp:simplePos x="0" y="0"/>
              <wp:positionH relativeFrom="column">
                <wp:posOffset>-971550</wp:posOffset>
              </wp:positionH>
              <wp:positionV relativeFrom="paragraph">
                <wp:posOffset>40640</wp:posOffset>
              </wp:positionV>
              <wp:extent cx="7772400" cy="600075"/>
              <wp:effectExtent l="28575" t="31115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00075"/>
                        <a:chOff x="0" y="14895"/>
                        <a:chExt cx="12240" cy="94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0" y="14985"/>
                          <a:ext cx="12240" cy="855"/>
                          <a:chOff x="0" y="14985"/>
                          <a:chExt cx="12240" cy="85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4985"/>
                            <a:ext cx="12240" cy="855"/>
                          </a:xfrm>
                          <a:prstGeom prst="rect">
                            <a:avLst/>
                          </a:prstGeom>
                          <a:solidFill>
                            <a:srgbClr val="66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190"/>
                            <a:ext cx="122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706EC" w14:textId="77777777" w:rsidR="00C05EFE" w:rsidRPr="00774B37" w:rsidRDefault="00C05EFE">
                              <w:pPr>
                                <w:jc w:val="center"/>
                                <w:rPr>
                                  <w:rFonts w:ascii="Cambria" w:hAnsi="Cambria" w:cs="Tahoma"/>
                                  <w:color w:val="FFFFFF"/>
                                </w:rPr>
                              </w:pPr>
                              <w:r w:rsidRPr="00774B37">
                                <w:rPr>
                                  <w:rFonts w:ascii="Cambria" w:hAnsi="Cambria" w:cs="Tahoma"/>
                                  <w:color w:val="FFFFFF"/>
                                </w:rPr>
                                <w:t>LifeSensors, Inc. | 271 Great Valley Parkway | Malvern, PA 19355</w:t>
                              </w:r>
                              <w:r>
                                <w:rPr>
                                  <w:rFonts w:ascii="Cambria" w:hAnsi="Cambria" w:cs="Tahoma"/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hAnsi="Cambria" w:cs="Tahoma"/>
                                  <w:color w:val="FFFFFF"/>
                                </w:rPr>
                                <w:t>|  [</w:t>
                              </w:r>
                              <w:proofErr w:type="gramEnd"/>
                              <w:r>
                                <w:rPr>
                                  <w:rFonts w:ascii="Cambria" w:hAnsi="Cambria" w:cs="Tahoma"/>
                                  <w:color w:val="FFFFFF"/>
                                </w:rPr>
                                <w:t>P</w:t>
                              </w:r>
                              <w:r w:rsidRPr="00774B37">
                                <w:rPr>
                                  <w:rFonts w:ascii="Cambria" w:hAnsi="Cambria" w:cs="Tahoma"/>
                                  <w:color w:val="FFFFFF"/>
                                </w:rPr>
                                <w:t>] 610.644.8845 | [F]: 610.644.8616 |  www.lifesensors.com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Line 5"/>
                      <wps:cNvCnPr/>
                      <wps:spPr bwMode="auto">
                        <a:xfrm>
                          <a:off x="0" y="14895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AC026" id="Group 6" o:spid="_x0000_s1026" style="position:absolute;left:0;text-align:left;margin-left:-76.5pt;margin-top:3.2pt;width:612pt;height:47.25pt;z-index:251658240" coordorigin=",14895" coordsize="1224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">
              <v:group id="Group 4" o:spid="_x0000_s1027" style="position:absolute;top:14985;width:12240;height:855" coordorigin=",14985" coordsize="122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top:14985;width:122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" fillcolor="#69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;top:15190;width:12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A706EC" w14:textId="77777777" w:rsidR="00C05EFE" w:rsidRPr="00774B37" w:rsidRDefault="00C05EFE">
                        <w:pPr>
                          <w:jc w:val="center"/>
                          <w:rPr>
                            <w:rFonts w:ascii="Cambria" w:hAnsi="Cambria" w:cs="Tahoma"/>
                            <w:color w:val="FFFFFF"/>
                          </w:rPr>
                        </w:pPr>
                        <w:r w:rsidRPr="00774B37">
                          <w:rPr>
                            <w:rFonts w:ascii="Cambria" w:hAnsi="Cambria" w:cs="Tahoma"/>
                            <w:color w:val="FFFFFF"/>
                          </w:rPr>
                          <w:t>LifeSensors, Inc. | 271 Great Valley Parkway | Malvern, PA 19355</w:t>
                        </w:r>
                        <w:r>
                          <w:rPr>
                            <w:rFonts w:ascii="Cambria" w:hAnsi="Cambria" w:cs="Tahoma"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 w:cs="Tahoma"/>
                            <w:color w:val="FFFFFF"/>
                          </w:rPr>
                          <w:t>|  [</w:t>
                        </w:r>
                        <w:proofErr w:type="gramEnd"/>
                        <w:r>
                          <w:rPr>
                            <w:rFonts w:ascii="Cambria" w:hAnsi="Cambria" w:cs="Tahoma"/>
                            <w:color w:val="FFFFFF"/>
                          </w:rPr>
                          <w:t>P</w:t>
                        </w:r>
                        <w:r w:rsidRPr="00774B37">
                          <w:rPr>
                            <w:rFonts w:ascii="Cambria" w:hAnsi="Cambria" w:cs="Tahoma"/>
                            <w:color w:val="FFFFFF"/>
                          </w:rPr>
                          <w:t>] 610.644.8845 | [F]: 610.644.8616 |  www.lifesensors.com</w:t>
                        </w:r>
                      </w:p>
                    </w:txbxContent>
                  </v:textbox>
                </v:shape>
              </v:group>
              <v:line id="Line 5" o:spid="_x0000_s1030" style="position:absolute;visibility:visible;mso-wrap-style:square" from="0,14895" to="1224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" strokecolor="#006" strokeweight="4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B5AB" w14:textId="77777777" w:rsidR="00970909" w:rsidRDefault="00970909">
      <w:r>
        <w:separator/>
      </w:r>
    </w:p>
  </w:footnote>
  <w:footnote w:type="continuationSeparator" w:id="0">
    <w:p w14:paraId="3CB12276" w14:textId="77777777" w:rsidR="00970909" w:rsidRDefault="0097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4B8" w14:textId="77777777" w:rsidR="00C05EFE" w:rsidRDefault="00C05EFE" w:rsidP="00C05EF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AF8B0" wp14:editId="7CC35B84">
          <wp:simplePos x="0" y="0"/>
          <wp:positionH relativeFrom="column">
            <wp:posOffset>3621232</wp:posOffset>
          </wp:positionH>
          <wp:positionV relativeFrom="paragraph">
            <wp:posOffset>-436418</wp:posOffset>
          </wp:positionV>
          <wp:extent cx="2708563" cy="949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_Logo_Websit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90" cy="94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D25449"/>
    <w:multiLevelType w:val="hybridMultilevel"/>
    <w:tmpl w:val="7C703AEA"/>
    <w:lvl w:ilvl="0" w:tplc="A18A9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42D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2E0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D8E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50F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C6D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4AC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EA0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B26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C0CF7"/>
    <w:multiLevelType w:val="hybridMultilevel"/>
    <w:tmpl w:val="245C60AA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F0F3F2A"/>
    <w:multiLevelType w:val="multilevel"/>
    <w:tmpl w:val="C93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E6DD6"/>
    <w:multiLevelType w:val="hybridMultilevel"/>
    <w:tmpl w:val="55344654"/>
    <w:lvl w:ilvl="0" w:tplc="E42C32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690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7B"/>
    <w:rsid w:val="00063B99"/>
    <w:rsid w:val="000A521A"/>
    <w:rsid w:val="000B5A38"/>
    <w:rsid w:val="000C6561"/>
    <w:rsid w:val="0013245D"/>
    <w:rsid w:val="00146DD1"/>
    <w:rsid w:val="001644D7"/>
    <w:rsid w:val="001B12BD"/>
    <w:rsid w:val="001B3C50"/>
    <w:rsid w:val="001B4B8D"/>
    <w:rsid w:val="001D0A6C"/>
    <w:rsid w:val="00284E84"/>
    <w:rsid w:val="00285C20"/>
    <w:rsid w:val="002B76DA"/>
    <w:rsid w:val="002F1B29"/>
    <w:rsid w:val="003061D8"/>
    <w:rsid w:val="00364856"/>
    <w:rsid w:val="00367FE0"/>
    <w:rsid w:val="003913E4"/>
    <w:rsid w:val="003A17D7"/>
    <w:rsid w:val="003A5836"/>
    <w:rsid w:val="003E0F32"/>
    <w:rsid w:val="003E6153"/>
    <w:rsid w:val="00421AC1"/>
    <w:rsid w:val="004302B1"/>
    <w:rsid w:val="004416B5"/>
    <w:rsid w:val="004457A6"/>
    <w:rsid w:val="004637C3"/>
    <w:rsid w:val="004716F5"/>
    <w:rsid w:val="004827AE"/>
    <w:rsid w:val="00492350"/>
    <w:rsid w:val="004F01A9"/>
    <w:rsid w:val="00515BD0"/>
    <w:rsid w:val="0056320C"/>
    <w:rsid w:val="0056623F"/>
    <w:rsid w:val="005A2A86"/>
    <w:rsid w:val="005D780A"/>
    <w:rsid w:val="005E3E41"/>
    <w:rsid w:val="00640105"/>
    <w:rsid w:val="0065136A"/>
    <w:rsid w:val="0066417F"/>
    <w:rsid w:val="006A33DE"/>
    <w:rsid w:val="00721F7B"/>
    <w:rsid w:val="00741FBA"/>
    <w:rsid w:val="00760E39"/>
    <w:rsid w:val="00772AC8"/>
    <w:rsid w:val="00774B37"/>
    <w:rsid w:val="007A3CFD"/>
    <w:rsid w:val="007A507A"/>
    <w:rsid w:val="0082292A"/>
    <w:rsid w:val="008376B6"/>
    <w:rsid w:val="00850675"/>
    <w:rsid w:val="008561B9"/>
    <w:rsid w:val="0089253A"/>
    <w:rsid w:val="008A4677"/>
    <w:rsid w:val="008A73C6"/>
    <w:rsid w:val="008C0194"/>
    <w:rsid w:val="008D4526"/>
    <w:rsid w:val="008E0C07"/>
    <w:rsid w:val="008E709D"/>
    <w:rsid w:val="008F2CFE"/>
    <w:rsid w:val="00915A59"/>
    <w:rsid w:val="00970909"/>
    <w:rsid w:val="00981C94"/>
    <w:rsid w:val="00994493"/>
    <w:rsid w:val="009F1F90"/>
    <w:rsid w:val="00A4018B"/>
    <w:rsid w:val="00A4543F"/>
    <w:rsid w:val="00AB74EF"/>
    <w:rsid w:val="00AC4CF0"/>
    <w:rsid w:val="00B75D24"/>
    <w:rsid w:val="00B763DA"/>
    <w:rsid w:val="00BA273A"/>
    <w:rsid w:val="00BA4255"/>
    <w:rsid w:val="00BA730A"/>
    <w:rsid w:val="00C05EFE"/>
    <w:rsid w:val="00C32252"/>
    <w:rsid w:val="00C63B30"/>
    <w:rsid w:val="00CA0AD6"/>
    <w:rsid w:val="00CE78A7"/>
    <w:rsid w:val="00CF60E7"/>
    <w:rsid w:val="00D009F4"/>
    <w:rsid w:val="00D348D7"/>
    <w:rsid w:val="00D44102"/>
    <w:rsid w:val="00D9744F"/>
    <w:rsid w:val="00DE2C79"/>
    <w:rsid w:val="00E54937"/>
    <w:rsid w:val="00EA50CE"/>
    <w:rsid w:val="00EA6DA2"/>
    <w:rsid w:val="00EC147B"/>
    <w:rsid w:val="00F825A0"/>
    <w:rsid w:val="00F90B57"/>
    <w:rsid w:val="00F915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#006"/>
    </o:shapedefaults>
    <o:shapelayout v:ext="edit">
      <o:idmap v:ext="edit" data="1"/>
    </o:shapelayout>
  </w:shapeDefaults>
  <w:decimalSymbol w:val="."/>
  <w:listSeparator w:val=","/>
  <w14:docId w14:val="4348F31A"/>
  <w15:docId w15:val="{2A7670D7-BE03-47C5-9F4C-75D77EE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3DA"/>
  </w:style>
  <w:style w:type="paragraph" w:styleId="Heading3">
    <w:name w:val="heading 3"/>
    <w:basedOn w:val="Normal"/>
    <w:link w:val="Heading3Char"/>
    <w:qFormat/>
    <w:rsid w:val="00B763DA"/>
    <w:pPr>
      <w:spacing w:after="240"/>
      <w:outlineLvl w:val="2"/>
    </w:pPr>
    <w:rPr>
      <w:color w:val="7E9029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C9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81C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81C94"/>
    <w:rPr>
      <w:color w:val="0000FF"/>
      <w:u w:val="single"/>
    </w:rPr>
  </w:style>
  <w:style w:type="table" w:styleId="TableGrid">
    <w:name w:val="Table Grid"/>
    <w:basedOn w:val="TableNormal"/>
    <w:rsid w:val="009F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A0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AD6"/>
  </w:style>
  <w:style w:type="character" w:customStyle="1" w:styleId="CommentTextChar">
    <w:name w:val="Comment Text Char"/>
    <w:basedOn w:val="DefaultParagraphFont"/>
    <w:link w:val="CommentText"/>
    <w:rsid w:val="00CA0AD6"/>
  </w:style>
  <w:style w:type="paragraph" w:styleId="CommentSubject">
    <w:name w:val="annotation subject"/>
    <w:basedOn w:val="CommentText"/>
    <w:next w:val="CommentText"/>
    <w:link w:val="CommentSubjectChar"/>
    <w:rsid w:val="00CA0AD6"/>
    <w:rPr>
      <w:b/>
      <w:bCs/>
    </w:rPr>
  </w:style>
  <w:style w:type="character" w:customStyle="1" w:styleId="CommentSubjectChar">
    <w:name w:val="Comment Subject Char"/>
    <w:link w:val="CommentSubject"/>
    <w:rsid w:val="00CA0AD6"/>
    <w:rPr>
      <w:b/>
      <w:bCs/>
    </w:rPr>
  </w:style>
  <w:style w:type="paragraph" w:styleId="BalloonText">
    <w:name w:val="Balloon Text"/>
    <w:basedOn w:val="Normal"/>
    <w:link w:val="BalloonTextChar"/>
    <w:rsid w:val="00CA0A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0A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763DA"/>
    <w:rPr>
      <w:color w:val="7E9029"/>
      <w:sz w:val="25"/>
      <w:szCs w:val="25"/>
    </w:rPr>
  </w:style>
  <w:style w:type="paragraph" w:styleId="NormalWeb">
    <w:name w:val="Normal (Web)"/>
    <w:basedOn w:val="Normal"/>
    <w:rsid w:val="00B763DA"/>
    <w:pPr>
      <w:spacing w:after="288"/>
    </w:pPr>
    <w:rPr>
      <w:sz w:val="24"/>
      <w:szCs w:val="24"/>
    </w:rPr>
  </w:style>
  <w:style w:type="character" w:customStyle="1" w:styleId="body1">
    <w:name w:val="body1"/>
    <w:rsid w:val="00B763DA"/>
  </w:style>
  <w:style w:type="character" w:styleId="Strong">
    <w:name w:val="Strong"/>
    <w:qFormat/>
    <w:rsid w:val="00B763DA"/>
    <w:rPr>
      <w:b/>
      <w:bCs/>
    </w:rPr>
  </w:style>
  <w:style w:type="character" w:styleId="FollowedHyperlink">
    <w:name w:val="FollowedHyperlink"/>
    <w:rsid w:val="00B76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lifesenso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fesenso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2DBE5DEB9249A54D249651C546E5" ma:contentTypeVersion="0" ma:contentTypeDescription="Create a new document." ma:contentTypeScope="" ma:versionID="c5968db949d99944b49eeef6b6f1e8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B240C1-5CE1-40FD-9960-63D36F4EA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CBC66-DED3-4166-B9EA-50465524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2D0821-A800-4CD1-A980-F100110E2BEC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August, 2008</vt:lpstr>
    </vt:vector>
  </TitlesOfParts>
  <Company>LifeSensors, Inc.</Company>
  <LinksUpToDate>false</LinksUpToDate>
  <CharactersWithSpaces>2530</CharactersWithSpaces>
  <SharedDoc>false</SharedDoc>
  <HLinks>
    <vt:vector size="12" baseType="variant"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http://www.lifesensors.com/careers.php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mailto:careers@lifesensors.com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August, 2008</dc:title>
  <dc:creator>strickler</dc:creator>
  <cp:lastModifiedBy>Tauseef Butt (Lifesensors)</cp:lastModifiedBy>
  <cp:revision>2</cp:revision>
  <cp:lastPrinted>2019-10-23T13:35:00Z</cp:lastPrinted>
  <dcterms:created xsi:type="dcterms:W3CDTF">2021-03-10T13:25:00Z</dcterms:created>
  <dcterms:modified xsi:type="dcterms:W3CDTF">2021-03-10T13:25:00Z</dcterms:modified>
</cp:coreProperties>
</file>